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5E" w:rsidRPr="0045415E" w:rsidRDefault="00C6392B" w:rsidP="0045415E">
      <w:pPr>
        <w:ind w:firstLineChars="50" w:firstLine="201"/>
        <w:jc w:val="center"/>
        <w:rPr>
          <w:rFonts w:ascii="仿宋_GB2312" w:eastAsia="仿宋_GB2312" w:hAnsi="Times New Roman" w:cs="Times New Roman" w:hint="eastAsia"/>
          <w:b/>
          <w:sz w:val="40"/>
          <w:szCs w:val="30"/>
        </w:rPr>
      </w:pPr>
      <w:bookmarkStart w:id="0" w:name="_GoBack"/>
      <w:bookmarkEnd w:id="0"/>
      <w:r w:rsidRPr="0045415E">
        <w:rPr>
          <w:rFonts w:ascii="仿宋_GB2312" w:eastAsia="仿宋_GB2312" w:hAnsi="Times New Roman" w:cs="Times New Roman"/>
          <w:b/>
          <w:sz w:val="40"/>
          <w:szCs w:val="30"/>
        </w:rPr>
        <w:t>高职院校学生专业技能考核标准</w:t>
      </w:r>
    </w:p>
    <w:p w:rsidR="00C6392B" w:rsidRPr="0045415E" w:rsidRDefault="00C6392B" w:rsidP="0045415E">
      <w:pPr>
        <w:ind w:firstLineChars="50" w:firstLine="201"/>
        <w:jc w:val="center"/>
        <w:rPr>
          <w:rFonts w:ascii="仿宋_GB2312" w:eastAsia="仿宋_GB2312" w:hAnsi="Times New Roman" w:cs="Times New Roman"/>
          <w:b/>
          <w:sz w:val="30"/>
          <w:szCs w:val="30"/>
        </w:rPr>
      </w:pPr>
      <w:r w:rsidRPr="0045415E">
        <w:rPr>
          <w:rFonts w:ascii="仿宋_GB2312" w:eastAsia="仿宋_GB2312" w:hAnsi="Times New Roman" w:cs="Times New Roman" w:hint="eastAsia"/>
          <w:b/>
          <w:sz w:val="40"/>
          <w:szCs w:val="30"/>
        </w:rPr>
        <w:t>与题库框架体例</w:t>
      </w:r>
    </w:p>
    <w:p w:rsidR="00C6392B" w:rsidRPr="00C6392B" w:rsidRDefault="00C6392B" w:rsidP="00C6392B">
      <w:pPr>
        <w:ind w:firstLineChars="50" w:firstLine="150"/>
        <w:rPr>
          <w:rFonts w:ascii="仿宋_GB2312" w:eastAsia="仿宋_GB2312" w:hAnsi="Times New Roman" w:cs="Times New Roman"/>
          <w:sz w:val="30"/>
          <w:szCs w:val="30"/>
        </w:rPr>
      </w:pPr>
    </w:p>
    <w:p w:rsidR="00C6392B" w:rsidRPr="00C6392B" w:rsidRDefault="00C6392B" w:rsidP="00C6392B">
      <w:pPr>
        <w:spacing w:afterLines="50" w:after="156"/>
        <w:jc w:val="center"/>
        <w:rPr>
          <w:rFonts w:ascii="Times New Roman" w:eastAsia="黑体" w:hAnsi="Times New Roman" w:cs="Times New Roman"/>
          <w:b/>
          <w:sz w:val="32"/>
          <w:szCs w:val="32"/>
        </w:rPr>
      </w:pPr>
      <w:r w:rsidRPr="00C6392B">
        <w:rPr>
          <w:rFonts w:ascii="Times New Roman" w:eastAsia="黑体" w:hAnsi="Times New Roman" w:cs="Times New Roman" w:hint="eastAsia"/>
          <w:b/>
          <w:sz w:val="32"/>
          <w:szCs w:val="32"/>
        </w:rPr>
        <w:t>XX</w:t>
      </w:r>
      <w:r w:rsidRPr="00C6392B">
        <w:rPr>
          <w:rFonts w:ascii="Times New Roman" w:eastAsia="黑体" w:hAnsi="Times New Roman" w:cs="Times New Roman" w:hint="eastAsia"/>
          <w:b/>
          <w:sz w:val="32"/>
          <w:szCs w:val="32"/>
        </w:rPr>
        <w:t>学校学生专业</w:t>
      </w:r>
      <w:r w:rsidRPr="00C6392B">
        <w:rPr>
          <w:rFonts w:ascii="Times New Roman" w:eastAsia="黑体" w:hAnsi="Times New Roman" w:cs="Times New Roman"/>
          <w:b/>
          <w:sz w:val="32"/>
          <w:szCs w:val="32"/>
        </w:rPr>
        <w:t>技能</w:t>
      </w:r>
      <w:r w:rsidRPr="00C6392B">
        <w:rPr>
          <w:rFonts w:ascii="Times New Roman" w:eastAsia="黑体" w:hAnsi="Times New Roman" w:cs="Times New Roman" w:hint="eastAsia"/>
          <w:b/>
          <w:sz w:val="32"/>
          <w:szCs w:val="32"/>
        </w:rPr>
        <w:t>考核</w:t>
      </w:r>
      <w:r w:rsidRPr="00C6392B">
        <w:rPr>
          <w:rFonts w:ascii="Times New Roman" w:eastAsia="黑体" w:hAnsi="Times New Roman" w:cs="Times New Roman"/>
          <w:b/>
          <w:sz w:val="32"/>
          <w:szCs w:val="32"/>
        </w:rPr>
        <w:t>标准</w:t>
      </w:r>
    </w:p>
    <w:p w:rsidR="00C6392B" w:rsidRPr="00C6392B" w:rsidRDefault="00C6392B" w:rsidP="00C6392B">
      <w:pPr>
        <w:keepNext/>
        <w:keepLines/>
        <w:numPr>
          <w:ilvl w:val="0"/>
          <w:numId w:val="1"/>
        </w:numPr>
        <w:outlineLvl w:val="0"/>
        <w:rPr>
          <w:rFonts w:ascii="黑体" w:eastAsia="黑体" w:hAnsi="Times New Roman" w:cs="Times New Roman"/>
          <w:b/>
          <w:bCs/>
          <w:kern w:val="44"/>
          <w:sz w:val="28"/>
          <w:szCs w:val="28"/>
        </w:rPr>
      </w:pPr>
      <w:bookmarkStart w:id="1" w:name="_Toc321750315"/>
      <w:r w:rsidRPr="00C6392B">
        <w:rPr>
          <w:rFonts w:ascii="黑体" w:eastAsia="黑体" w:hAnsi="Times New Roman" w:cs="Times New Roman" w:hint="eastAsia"/>
          <w:b/>
          <w:bCs/>
          <w:kern w:val="44"/>
          <w:sz w:val="28"/>
          <w:szCs w:val="28"/>
        </w:rPr>
        <w:t>专业名称及适用对象</w:t>
      </w:r>
    </w:p>
    <w:p w:rsidR="00C6392B" w:rsidRPr="00C6392B" w:rsidRDefault="00C6392B" w:rsidP="00C6392B">
      <w:pPr>
        <w:spacing w:line="510" w:lineRule="exact"/>
        <w:ind w:left="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．专业名称</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（专业代码：</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w:t>
      </w:r>
    </w:p>
    <w:p w:rsidR="00C6392B" w:rsidRPr="00C6392B" w:rsidRDefault="00C6392B" w:rsidP="00C6392B">
      <w:pPr>
        <w:spacing w:line="510" w:lineRule="exact"/>
        <w:ind w:left="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．适用对象</w:t>
      </w:r>
    </w:p>
    <w:p w:rsidR="00C6392B" w:rsidRPr="00C6392B" w:rsidRDefault="00C6392B" w:rsidP="00C6392B">
      <w:pPr>
        <w:spacing w:line="510" w:lineRule="exact"/>
        <w:ind w:left="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高职</w:t>
      </w:r>
      <w:r w:rsidRPr="00C6392B">
        <w:rPr>
          <w:rFonts w:ascii="Times New Roman" w:eastAsia="仿宋_GB2312" w:hAnsi="Times New Roman" w:cs="Times New Roman"/>
          <w:sz w:val="28"/>
          <w:szCs w:val="24"/>
        </w:rPr>
        <w:t>全日制</w:t>
      </w:r>
      <w:r w:rsidRPr="00C6392B">
        <w:rPr>
          <w:rFonts w:ascii="Times New Roman" w:eastAsia="仿宋_GB2312" w:hAnsi="Times New Roman" w:cs="Times New Roman" w:hint="eastAsia"/>
          <w:sz w:val="28"/>
          <w:szCs w:val="24"/>
        </w:rPr>
        <w:t>在籍毕业年级学生。</w:t>
      </w:r>
    </w:p>
    <w:p w:rsidR="00C6392B" w:rsidRPr="00C6392B" w:rsidRDefault="00C6392B" w:rsidP="00C6392B">
      <w:pPr>
        <w:keepNext/>
        <w:keepLines/>
        <w:ind w:firstLineChars="200" w:firstLine="562"/>
        <w:outlineLvl w:val="0"/>
        <w:rPr>
          <w:rFonts w:ascii="黑体" w:eastAsia="黑体" w:hAnsi="Times New Roman" w:cs="Times New Roman"/>
          <w:b/>
          <w:bCs/>
          <w:kern w:val="44"/>
          <w:sz w:val="28"/>
          <w:szCs w:val="28"/>
        </w:rPr>
      </w:pPr>
      <w:bookmarkStart w:id="2" w:name="_Toc321750318"/>
      <w:bookmarkEnd w:id="1"/>
      <w:r w:rsidRPr="00C6392B">
        <w:rPr>
          <w:rFonts w:ascii="黑体" w:eastAsia="黑体" w:hAnsi="Times New Roman" w:cs="Times New Roman" w:hint="eastAsia"/>
          <w:b/>
          <w:bCs/>
          <w:kern w:val="44"/>
          <w:sz w:val="28"/>
          <w:szCs w:val="28"/>
        </w:rPr>
        <w:t>二</w:t>
      </w:r>
      <w:r w:rsidRPr="00C6392B">
        <w:rPr>
          <w:rFonts w:ascii="黑体" w:eastAsia="黑体" w:hAnsi="Times New Roman" w:cs="Times New Roman"/>
          <w:b/>
          <w:bCs/>
          <w:kern w:val="44"/>
          <w:sz w:val="28"/>
          <w:szCs w:val="28"/>
        </w:rPr>
        <w:t>、</w:t>
      </w:r>
      <w:bookmarkEnd w:id="2"/>
      <w:r w:rsidRPr="00C6392B">
        <w:rPr>
          <w:rFonts w:ascii="黑体" w:eastAsia="黑体" w:hAnsi="Times New Roman" w:cs="Times New Roman" w:hint="eastAsia"/>
          <w:b/>
          <w:bCs/>
          <w:kern w:val="44"/>
          <w:sz w:val="28"/>
          <w:szCs w:val="28"/>
        </w:rPr>
        <w:t>考核目标</w:t>
      </w:r>
    </w:p>
    <w:p w:rsidR="00C6392B" w:rsidRDefault="00C6392B" w:rsidP="00C6392B">
      <w:pPr>
        <w:snapToGrid w:val="0"/>
        <w:ind w:firstLineChars="200" w:firstLine="420"/>
        <w:rPr>
          <w:rFonts w:ascii="Times New Roman" w:eastAsia="仿宋_GB2312" w:hAnsi="Times New Roman" w:cs="Times New Roman" w:hint="eastAsia"/>
          <w:szCs w:val="21"/>
        </w:rPr>
      </w:pPr>
      <w:r w:rsidRPr="00C6392B">
        <w:rPr>
          <w:rFonts w:ascii="Times New Roman" w:eastAsia="仿宋_GB2312" w:hAnsi="Times New Roman" w:cs="Times New Roman" w:hint="eastAsia"/>
          <w:szCs w:val="21"/>
        </w:rPr>
        <w:t>说明：从学生、课程、专业三个层面，概述实施专业技能考核的目标。</w:t>
      </w:r>
    </w:p>
    <w:p w:rsidR="0045415E" w:rsidRPr="0045415E" w:rsidRDefault="0045415E" w:rsidP="0045415E">
      <w:pPr>
        <w:snapToGrid w:val="0"/>
        <w:ind w:firstLineChars="200" w:firstLine="420"/>
        <w:rPr>
          <w:rFonts w:ascii="黑体" w:eastAsia="黑体" w:hAnsi="黑体" w:cs="Times New Roman" w:hint="eastAsia"/>
          <w:color w:val="FF0000"/>
          <w:szCs w:val="21"/>
        </w:rPr>
      </w:pPr>
      <w:r w:rsidRPr="0045415E">
        <w:rPr>
          <w:rFonts w:ascii="黑体" w:eastAsia="黑体" w:hAnsi="黑体" w:cs="Times New Roman" w:hint="eastAsia"/>
          <w:color w:val="FF0000"/>
          <w:szCs w:val="21"/>
        </w:rPr>
        <w:t>案例</w:t>
      </w:r>
    </w:p>
    <w:p w:rsidR="0045415E" w:rsidRPr="0045415E" w:rsidRDefault="0045415E" w:rsidP="0045415E">
      <w:pPr>
        <w:snapToGrid w:val="0"/>
        <w:ind w:firstLineChars="200" w:firstLine="420"/>
        <w:rPr>
          <w:rFonts w:ascii="黑体" w:eastAsia="黑体" w:hAnsi="黑体" w:cs="Times New Roman"/>
          <w:color w:val="FF0000"/>
          <w:szCs w:val="21"/>
        </w:rPr>
      </w:pPr>
      <w:r w:rsidRPr="0045415E">
        <w:rPr>
          <w:rFonts w:ascii="黑体" w:eastAsia="黑体" w:hAnsi="黑体" w:cs="Times New Roman" w:hint="eastAsia"/>
          <w:color w:val="FF0000"/>
          <w:szCs w:val="21"/>
        </w:rPr>
        <w:t>依据本专业人才培养方案,通过设置导游岗位、计调岗位、销售岗位三</w:t>
      </w:r>
      <w:proofErr w:type="gramStart"/>
      <w:r w:rsidRPr="0045415E">
        <w:rPr>
          <w:rFonts w:ascii="黑体" w:eastAsia="黑体" w:hAnsi="黑体" w:cs="Times New Roman" w:hint="eastAsia"/>
          <w:color w:val="FF0000"/>
          <w:szCs w:val="21"/>
        </w:rPr>
        <w:t>大考核</w:t>
      </w:r>
      <w:proofErr w:type="gramEnd"/>
      <w:r w:rsidRPr="0045415E">
        <w:rPr>
          <w:rFonts w:ascii="黑体" w:eastAsia="黑体" w:hAnsi="黑体" w:cs="Times New Roman" w:hint="eastAsia"/>
          <w:color w:val="FF0000"/>
          <w:szCs w:val="21"/>
        </w:rPr>
        <w:t>模块,测试学生导游规范服务、景点讲解、处理突发事件、设计旅游线路、核算旅游线路成本、销售旅游产品等职业能カ,考察学生服务意识、细节意识、高标准意识、团队协作、成本控制、安全规范等职业素养。促进专业不断完善教学基本条件,深化教育教学改革,强化实践教学环节,增强学生创新创业能力,促进学生个性化发展,提升专业建设水平,提升课程教学的有效性,培养适应信息时代发展需要的旅游行业高素质技术技能人才</w:t>
      </w:r>
      <w:r w:rsidRPr="0045415E">
        <w:rPr>
          <w:rFonts w:ascii="黑体" w:eastAsia="黑体" w:hAnsi="黑体" w:cs="Times New Roman" w:hint="eastAsia"/>
          <w:color w:val="FF0000"/>
          <w:szCs w:val="21"/>
        </w:rPr>
        <w:t>。</w:t>
      </w:r>
    </w:p>
    <w:p w:rsidR="00C6392B" w:rsidRPr="00C6392B" w:rsidRDefault="00C6392B" w:rsidP="00C6392B">
      <w:pPr>
        <w:keepNext/>
        <w:keepLines/>
        <w:ind w:firstLineChars="200" w:firstLine="562"/>
        <w:outlineLvl w:val="0"/>
        <w:rPr>
          <w:rFonts w:ascii="黑体" w:eastAsia="黑体" w:hAnsi="Times New Roman" w:cs="Times New Roman"/>
          <w:b/>
          <w:bCs/>
          <w:kern w:val="44"/>
          <w:sz w:val="28"/>
          <w:szCs w:val="28"/>
        </w:rPr>
      </w:pPr>
      <w:r w:rsidRPr="00C6392B">
        <w:rPr>
          <w:rFonts w:ascii="黑体" w:eastAsia="黑体" w:hAnsi="Times New Roman" w:cs="Times New Roman" w:hint="eastAsia"/>
          <w:b/>
          <w:bCs/>
          <w:kern w:val="44"/>
          <w:sz w:val="28"/>
          <w:szCs w:val="28"/>
        </w:rPr>
        <w:t>三、考核内容</w:t>
      </w:r>
    </w:p>
    <w:p w:rsidR="00C6392B" w:rsidRPr="00C6392B" w:rsidRDefault="00C6392B" w:rsidP="00C6392B">
      <w:pPr>
        <w:snapToGrid w:val="0"/>
        <w:ind w:firstLineChars="200" w:firstLine="420"/>
        <w:rPr>
          <w:rFonts w:ascii="Times New Roman" w:eastAsia="仿宋_GB2312" w:hAnsi="Times New Roman" w:cs="Times New Roman"/>
          <w:szCs w:val="21"/>
        </w:rPr>
      </w:pPr>
      <w:r w:rsidRPr="00C6392B">
        <w:rPr>
          <w:rFonts w:ascii="Times New Roman" w:eastAsia="仿宋_GB2312" w:hAnsi="Times New Roman" w:cs="Times New Roman" w:hint="eastAsia"/>
          <w:szCs w:val="21"/>
        </w:rPr>
        <w:t>说明：</w:t>
      </w:r>
      <w:r w:rsidRPr="00C6392B">
        <w:rPr>
          <w:rFonts w:ascii="Times New Roman" w:eastAsia="仿宋_GB2312" w:hAnsi="Times New Roman" w:cs="Times New Roman" w:hint="eastAsia"/>
          <w:szCs w:val="21"/>
        </w:rPr>
        <w:t>1.</w:t>
      </w:r>
      <w:r w:rsidRPr="00C6392B">
        <w:rPr>
          <w:rFonts w:ascii="Times New Roman" w:eastAsia="仿宋_GB2312" w:hAnsi="Times New Roman" w:cs="Times New Roman" w:hint="eastAsia"/>
          <w:szCs w:val="21"/>
        </w:rPr>
        <w:t>先对专业技能考核内容进行总体概述，概述要体现考核内容的设计思路，可以用图、表或文字方式呈现。</w:t>
      </w:r>
    </w:p>
    <w:p w:rsidR="00C6392B" w:rsidRPr="00C6392B" w:rsidRDefault="00C6392B" w:rsidP="00C6392B">
      <w:pPr>
        <w:snapToGrid w:val="0"/>
        <w:ind w:firstLineChars="200" w:firstLine="420"/>
        <w:rPr>
          <w:rFonts w:ascii="Times New Roman" w:eastAsia="仿宋_GB2312" w:hAnsi="Times New Roman" w:cs="Times New Roman"/>
          <w:szCs w:val="21"/>
        </w:rPr>
      </w:pPr>
      <w:r w:rsidRPr="00C6392B">
        <w:rPr>
          <w:rFonts w:ascii="Times New Roman" w:eastAsia="仿宋_GB2312" w:hAnsi="Times New Roman" w:cs="Times New Roman" w:hint="eastAsia"/>
          <w:szCs w:val="21"/>
        </w:rPr>
        <w:t xml:space="preserve">     2.</w:t>
      </w:r>
      <w:r w:rsidRPr="00C6392B">
        <w:rPr>
          <w:rFonts w:ascii="Times New Roman" w:eastAsia="仿宋_GB2312" w:hAnsi="Times New Roman" w:cs="Times New Roman" w:hint="eastAsia"/>
          <w:szCs w:val="21"/>
        </w:rPr>
        <w:t>考核内容必须以项目方式呈现，项目要有一定的综合性，须来源于岗位典型工作任务。</w:t>
      </w:r>
    </w:p>
    <w:p w:rsidR="00C6392B" w:rsidRPr="00C6392B" w:rsidRDefault="00C6392B" w:rsidP="00C6392B">
      <w:pPr>
        <w:snapToGrid w:val="0"/>
        <w:ind w:firstLineChars="200" w:firstLine="420"/>
        <w:rPr>
          <w:rFonts w:ascii="Times New Roman" w:eastAsia="仿宋_GB2312" w:hAnsi="Times New Roman" w:cs="Times New Roman"/>
          <w:szCs w:val="21"/>
        </w:rPr>
      </w:pPr>
      <w:r w:rsidRPr="00C6392B">
        <w:rPr>
          <w:rFonts w:ascii="Times New Roman" w:eastAsia="仿宋_GB2312" w:hAnsi="Times New Roman" w:cs="Times New Roman" w:hint="eastAsia"/>
          <w:szCs w:val="21"/>
        </w:rPr>
        <w:t xml:space="preserve">     3.</w:t>
      </w:r>
      <w:r w:rsidRPr="00C6392B">
        <w:rPr>
          <w:rFonts w:ascii="Times New Roman" w:eastAsia="仿宋_GB2312" w:hAnsi="Times New Roman" w:cs="Times New Roman" w:hint="eastAsia"/>
          <w:szCs w:val="21"/>
        </w:rPr>
        <w:t>项目按模块归类。模块可以按专业基本技能、岗位核心技能、跨岗位综合技能归类，或者按岗位、技能特点等进行归类。</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模块</w:t>
      </w:r>
      <w:proofErr w:type="gramStart"/>
      <w:r w:rsidRPr="00C6392B">
        <w:rPr>
          <w:rFonts w:ascii="Times New Roman" w:eastAsia="仿宋_GB2312" w:hAnsi="Times New Roman" w:cs="Times New Roman" w:hint="eastAsia"/>
          <w:sz w:val="28"/>
          <w:szCs w:val="24"/>
        </w:rPr>
        <w:t>一</w:t>
      </w:r>
      <w:proofErr w:type="gramEnd"/>
      <w:r w:rsidRPr="00C6392B">
        <w:rPr>
          <w:rFonts w:ascii="Times New Roman" w:eastAsia="仿宋_GB2312" w:hAnsi="Times New Roman" w:cs="Times New Roman" w:hint="eastAsia"/>
          <w:sz w:val="28"/>
          <w:szCs w:val="24"/>
        </w:rPr>
        <w:t xml:space="preserve"> XX</w:t>
      </w:r>
      <w:r w:rsidRPr="00C6392B">
        <w:rPr>
          <w:rFonts w:ascii="Times New Roman" w:eastAsia="仿宋_GB2312" w:hAnsi="Times New Roman" w:cs="Times New Roman"/>
          <w:sz w:val="28"/>
          <w:szCs w:val="24"/>
        </w:rPr>
        <w:t xml:space="preserve">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（考核项目名称）</w:t>
      </w:r>
      <w:r w:rsidRPr="00C6392B">
        <w:rPr>
          <w:rFonts w:ascii="Times New Roman" w:eastAsia="仿宋_GB2312" w:hAnsi="Times New Roman" w:cs="Times New Roman" w:hint="eastAsia"/>
          <w:sz w:val="28"/>
          <w:szCs w:val="24"/>
        </w:rPr>
        <w:t xml:space="preserve">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基本要求：</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含技能与素养</w:t>
      </w:r>
      <w:r w:rsidRPr="00C6392B">
        <w:rPr>
          <w:rFonts w:ascii="Times New Roman" w:eastAsia="仿宋_GB2312" w:hAnsi="Times New Roman" w:cs="Times New Roman" w:hint="eastAsia"/>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（考核项目名称）</w:t>
      </w:r>
      <w:r w:rsidRPr="00C6392B">
        <w:rPr>
          <w:rFonts w:ascii="Times New Roman" w:eastAsia="仿宋_GB2312" w:hAnsi="Times New Roman" w:cs="Times New Roman" w:hint="eastAsia"/>
          <w:sz w:val="28"/>
          <w:szCs w:val="24"/>
        </w:rPr>
        <w:t xml:space="preserve">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基本要求：</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含技能与素养</w:t>
      </w:r>
      <w:r w:rsidRPr="00C6392B">
        <w:rPr>
          <w:rFonts w:ascii="Times New Roman" w:eastAsia="仿宋_GB2312" w:hAnsi="Times New Roman" w:cs="Times New Roman" w:hint="eastAsia"/>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模块二</w:t>
      </w:r>
      <w:r w:rsidRPr="00C6392B">
        <w:rPr>
          <w:rFonts w:ascii="Times New Roman" w:eastAsia="仿宋_GB2312" w:hAnsi="Times New Roman" w:cs="Times New Roman" w:hint="eastAsia"/>
          <w:sz w:val="28"/>
          <w:szCs w:val="24"/>
        </w:rPr>
        <w:t xml:space="preserve"> XX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lastRenderedPageBreak/>
        <w:t>1</w:t>
      </w: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（考核项目名称）</w:t>
      </w:r>
      <w:r w:rsidRPr="00C6392B">
        <w:rPr>
          <w:rFonts w:ascii="Times New Roman" w:eastAsia="仿宋_GB2312" w:hAnsi="Times New Roman" w:cs="Times New Roman" w:hint="eastAsia"/>
          <w:sz w:val="28"/>
          <w:szCs w:val="24"/>
        </w:rPr>
        <w:t xml:space="preserve">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基本要求：</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含技能与素养</w:t>
      </w:r>
      <w:r w:rsidRPr="00C6392B">
        <w:rPr>
          <w:rFonts w:ascii="Times New Roman" w:eastAsia="仿宋_GB2312" w:hAnsi="Times New Roman" w:cs="Times New Roman" w:hint="eastAsia"/>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（考核项目名称）</w:t>
      </w:r>
      <w:r w:rsidRPr="00C6392B">
        <w:rPr>
          <w:rFonts w:ascii="Times New Roman" w:eastAsia="仿宋_GB2312" w:hAnsi="Times New Roman" w:cs="Times New Roman" w:hint="eastAsia"/>
          <w:sz w:val="28"/>
          <w:szCs w:val="24"/>
        </w:rPr>
        <w:t xml:space="preserve"> </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基本要求：</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含技能与素养</w:t>
      </w:r>
      <w:r w:rsidRPr="00C6392B">
        <w:rPr>
          <w:rFonts w:ascii="Times New Roman" w:eastAsia="仿宋_GB2312" w:hAnsi="Times New Roman" w:cs="Times New Roman" w:hint="eastAsia"/>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sz w:val="28"/>
          <w:szCs w:val="24"/>
        </w:rPr>
        <w:t>……</w:t>
      </w:r>
    </w:p>
    <w:p w:rsidR="00C6392B" w:rsidRPr="00C6392B" w:rsidRDefault="00C6392B" w:rsidP="00C6392B">
      <w:pPr>
        <w:keepNext/>
        <w:keepLines/>
        <w:ind w:firstLineChars="200" w:firstLine="562"/>
        <w:outlineLvl w:val="0"/>
        <w:rPr>
          <w:rFonts w:ascii="黑体" w:eastAsia="黑体" w:hAnsi="Times New Roman" w:cs="Times New Roman"/>
          <w:b/>
          <w:bCs/>
          <w:kern w:val="44"/>
          <w:sz w:val="28"/>
          <w:szCs w:val="28"/>
        </w:rPr>
      </w:pPr>
      <w:r w:rsidRPr="00C6392B">
        <w:rPr>
          <w:rFonts w:ascii="黑体" w:eastAsia="黑体" w:hAnsi="Times New Roman" w:cs="Times New Roman" w:hint="eastAsia"/>
          <w:b/>
          <w:bCs/>
          <w:kern w:val="44"/>
          <w:sz w:val="28"/>
          <w:szCs w:val="28"/>
        </w:rPr>
        <w:t>四、评价标准</w:t>
      </w:r>
    </w:p>
    <w:p w:rsidR="00C6392B" w:rsidRPr="00C6392B" w:rsidRDefault="00C6392B" w:rsidP="00C6392B">
      <w:pPr>
        <w:snapToGrid w:val="0"/>
        <w:ind w:firstLineChars="200" w:firstLine="420"/>
        <w:rPr>
          <w:rFonts w:ascii="Times New Roman" w:eastAsia="仿宋_GB2312" w:hAnsi="Times New Roman" w:cs="Times New Roman"/>
          <w:szCs w:val="21"/>
        </w:rPr>
      </w:pPr>
      <w:r w:rsidRPr="00C6392B">
        <w:rPr>
          <w:rFonts w:ascii="Times New Roman" w:eastAsia="仿宋_GB2312" w:hAnsi="Times New Roman" w:cs="Times New Roman" w:hint="eastAsia"/>
          <w:szCs w:val="21"/>
        </w:rPr>
        <w:t>说明：分模块（项目）提出对应评价要点（含技能和素养），其作用是为对应题库中题目制定评分细则提供依据。</w:t>
      </w:r>
    </w:p>
    <w:p w:rsidR="00C6392B" w:rsidRPr="00C6392B" w:rsidRDefault="00C6392B" w:rsidP="00C6392B">
      <w:pPr>
        <w:keepNext/>
        <w:keepLines/>
        <w:ind w:firstLineChars="200" w:firstLine="562"/>
        <w:outlineLvl w:val="0"/>
        <w:rPr>
          <w:rFonts w:ascii="黑体" w:eastAsia="黑体" w:hAnsi="Times New Roman" w:cs="Times New Roman"/>
          <w:b/>
          <w:bCs/>
          <w:kern w:val="44"/>
          <w:sz w:val="28"/>
          <w:szCs w:val="28"/>
        </w:rPr>
      </w:pPr>
      <w:r w:rsidRPr="00C6392B">
        <w:rPr>
          <w:rFonts w:ascii="黑体" w:eastAsia="黑体" w:hAnsi="Times New Roman" w:cs="Times New Roman" w:hint="eastAsia"/>
          <w:b/>
          <w:bCs/>
          <w:kern w:val="44"/>
          <w:sz w:val="28"/>
          <w:szCs w:val="28"/>
        </w:rPr>
        <w:t>五、</w:t>
      </w:r>
      <w:proofErr w:type="gramStart"/>
      <w:r w:rsidR="0045415E">
        <w:rPr>
          <w:rFonts w:ascii="黑体" w:eastAsia="黑体" w:hAnsi="Times New Roman" w:cs="Times New Roman" w:hint="eastAsia"/>
          <w:b/>
          <w:bCs/>
          <w:kern w:val="44"/>
          <w:sz w:val="28"/>
          <w:szCs w:val="28"/>
        </w:rPr>
        <w:t>组</w:t>
      </w:r>
      <w:r w:rsidRPr="00C6392B">
        <w:rPr>
          <w:rFonts w:ascii="黑体" w:eastAsia="黑体" w:hAnsi="Times New Roman" w:cs="Times New Roman" w:hint="eastAsia"/>
          <w:b/>
          <w:bCs/>
          <w:kern w:val="44"/>
          <w:sz w:val="28"/>
          <w:szCs w:val="28"/>
        </w:rPr>
        <w:t>考方式</w:t>
      </w:r>
      <w:proofErr w:type="gramEnd"/>
    </w:p>
    <w:p w:rsidR="00C6392B" w:rsidRDefault="00C6392B" w:rsidP="00C6392B">
      <w:pPr>
        <w:snapToGrid w:val="0"/>
        <w:ind w:firstLineChars="200" w:firstLine="420"/>
        <w:rPr>
          <w:rFonts w:ascii="Times New Roman" w:eastAsia="仿宋_GB2312" w:hAnsi="Times New Roman" w:cs="Times New Roman" w:hint="eastAsia"/>
          <w:szCs w:val="21"/>
        </w:rPr>
      </w:pPr>
      <w:r w:rsidRPr="00C6392B">
        <w:rPr>
          <w:rFonts w:ascii="Times New Roman" w:eastAsia="仿宋_GB2312" w:hAnsi="Times New Roman" w:cs="Times New Roman" w:hint="eastAsia"/>
          <w:szCs w:val="21"/>
        </w:rPr>
        <w:t>说明：</w:t>
      </w:r>
      <w:r w:rsidR="0045415E" w:rsidRPr="0045415E">
        <w:rPr>
          <w:rFonts w:ascii="Times New Roman" w:eastAsia="仿宋_GB2312" w:hAnsi="Times New Roman" w:cs="Times New Roman" w:hint="eastAsia"/>
          <w:szCs w:val="21"/>
        </w:rPr>
        <w:t>明确模块、项目、试题抽取办法。各模块参考学生的比例不需在此明确</w:t>
      </w:r>
      <w:r w:rsidR="0045415E" w:rsidRPr="0045415E">
        <w:rPr>
          <w:rFonts w:ascii="Times New Roman" w:eastAsia="仿宋_GB2312" w:hAnsi="Times New Roman" w:cs="Times New Roman" w:hint="eastAsia"/>
          <w:szCs w:val="21"/>
        </w:rPr>
        <w:t>,</w:t>
      </w:r>
      <w:proofErr w:type="gramStart"/>
      <w:r w:rsidR="0045415E" w:rsidRPr="0045415E">
        <w:rPr>
          <w:rFonts w:ascii="Times New Roman" w:eastAsia="仿宋_GB2312" w:hAnsi="Times New Roman" w:cs="Times New Roman" w:hint="eastAsia"/>
          <w:szCs w:val="21"/>
        </w:rPr>
        <w:t>由省派专家</w:t>
      </w:r>
      <w:proofErr w:type="gramEnd"/>
      <w:r w:rsidR="0045415E" w:rsidRPr="0045415E">
        <w:rPr>
          <w:rFonts w:ascii="Times New Roman" w:eastAsia="仿宋_GB2312" w:hAnsi="Times New Roman" w:cs="Times New Roman" w:hint="eastAsia"/>
          <w:szCs w:val="21"/>
        </w:rPr>
        <w:t>组依据专业特点现场确定</w:t>
      </w:r>
      <w:r w:rsidRPr="00C6392B">
        <w:rPr>
          <w:rFonts w:ascii="Times New Roman" w:eastAsia="仿宋_GB2312" w:hAnsi="Times New Roman" w:cs="Times New Roman" w:hint="eastAsia"/>
          <w:szCs w:val="21"/>
        </w:rPr>
        <w:t>。</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案例</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w:t>
      </w:r>
      <w:proofErr w:type="gramStart"/>
      <w:r w:rsidRPr="00286BE0">
        <w:rPr>
          <w:rFonts w:ascii="黑体" w:eastAsia="黑体" w:hAnsi="黑体" w:cs="Times New Roman" w:hint="eastAsia"/>
          <w:color w:val="FF0000"/>
          <w:szCs w:val="21"/>
        </w:rPr>
        <w:t>一</w:t>
      </w:r>
      <w:proofErr w:type="gramEnd"/>
      <w:r w:rsidRPr="00286BE0">
        <w:rPr>
          <w:rFonts w:ascii="黑体" w:eastAsia="黑体" w:hAnsi="黑体" w:cs="Times New Roman" w:hint="eastAsia"/>
          <w:color w:val="FF0000"/>
          <w:szCs w:val="21"/>
        </w:rPr>
        <w:t>)模块抽取</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本专业技能考核标准的XX</w:t>
      </w:r>
      <w:proofErr w:type="gramStart"/>
      <w:r w:rsidRPr="00286BE0">
        <w:rPr>
          <w:rFonts w:ascii="黑体" w:eastAsia="黑体" w:hAnsi="黑体" w:cs="Times New Roman" w:hint="eastAsia"/>
          <w:color w:val="FF0000"/>
          <w:szCs w:val="21"/>
        </w:rPr>
        <w:t>个</w:t>
      </w:r>
      <w:proofErr w:type="gramEnd"/>
      <w:r w:rsidRPr="00286BE0">
        <w:rPr>
          <w:rFonts w:ascii="黑体" w:eastAsia="黑体" w:hAnsi="黑体" w:cs="Times New Roman" w:hint="eastAsia"/>
          <w:color w:val="FF0000"/>
          <w:szCs w:val="21"/>
        </w:rPr>
        <w:t>模块均为必考模块。参考学生按规定比例随机抽取考试模块各模块考生人数按四舍五入计算,剩余的尾数考生随机在X</w:t>
      </w:r>
      <w:proofErr w:type="gramStart"/>
      <w:r w:rsidRPr="00286BE0">
        <w:rPr>
          <w:rFonts w:ascii="黑体" w:eastAsia="黑体" w:hAnsi="黑体" w:cs="Times New Roman" w:hint="eastAsia"/>
          <w:color w:val="FF0000"/>
          <w:szCs w:val="21"/>
        </w:rPr>
        <w:t>个</w:t>
      </w:r>
      <w:proofErr w:type="gramEnd"/>
      <w:r w:rsidRPr="00286BE0">
        <w:rPr>
          <w:rFonts w:ascii="黑体" w:eastAsia="黑体" w:hAnsi="黑体" w:cs="Times New Roman" w:hint="eastAsia"/>
          <w:color w:val="FF0000"/>
          <w:szCs w:val="21"/>
        </w:rPr>
        <w:t>模块中抽取应试模块。</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(二)项目抽取</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每个考核模块均设若</w:t>
      </w:r>
      <w:proofErr w:type="gramStart"/>
      <w:r w:rsidRPr="00286BE0">
        <w:rPr>
          <w:rFonts w:ascii="黑体" w:eastAsia="黑体" w:hAnsi="黑体" w:cs="Times New Roman" w:hint="eastAsia"/>
          <w:color w:val="FF0000"/>
          <w:szCs w:val="21"/>
        </w:rPr>
        <w:t>干考核</w:t>
      </w:r>
      <w:proofErr w:type="gramEnd"/>
      <w:r w:rsidRPr="00286BE0">
        <w:rPr>
          <w:rFonts w:ascii="黑体" w:eastAsia="黑体" w:hAnsi="黑体" w:cs="Times New Roman" w:hint="eastAsia"/>
          <w:color w:val="FF0000"/>
          <w:szCs w:val="21"/>
        </w:rPr>
        <w:t>项目。考生根据抽取的考核模块,随机从对应模块中随机抽取考核项目。</w:t>
      </w:r>
    </w:p>
    <w:p w:rsidR="0045415E" w:rsidRPr="00286BE0" w:rsidRDefault="0045415E" w:rsidP="00286BE0">
      <w:pPr>
        <w:snapToGrid w:val="0"/>
        <w:ind w:firstLineChars="200" w:firstLine="420"/>
        <w:rPr>
          <w:rFonts w:ascii="黑体" w:eastAsia="黑体" w:hAnsi="黑体" w:cs="Times New Roman" w:hint="eastAsia"/>
          <w:color w:val="FF0000"/>
          <w:szCs w:val="21"/>
        </w:rPr>
      </w:pPr>
      <w:r w:rsidRPr="00286BE0">
        <w:rPr>
          <w:rFonts w:ascii="黑体" w:eastAsia="黑体" w:hAnsi="黑体" w:cs="Times New Roman" w:hint="eastAsia"/>
          <w:color w:val="FF0000"/>
          <w:szCs w:val="21"/>
        </w:rPr>
        <w:t>(三)试题抽取</w:t>
      </w:r>
    </w:p>
    <w:p w:rsidR="0045415E" w:rsidRPr="00286BE0" w:rsidRDefault="0045415E" w:rsidP="00286BE0">
      <w:pPr>
        <w:snapToGrid w:val="0"/>
        <w:ind w:firstLineChars="200" w:firstLine="420"/>
        <w:rPr>
          <w:rFonts w:ascii="黑体" w:eastAsia="黑体" w:hAnsi="黑体" w:cs="Times New Roman"/>
          <w:color w:val="FF0000"/>
          <w:szCs w:val="21"/>
        </w:rPr>
      </w:pPr>
      <w:r w:rsidRPr="00286BE0">
        <w:rPr>
          <w:rFonts w:ascii="黑体" w:eastAsia="黑体" w:hAnsi="黑体" w:cs="Times New Roman" w:hint="eastAsia"/>
          <w:color w:val="FF0000"/>
          <w:szCs w:val="21"/>
        </w:rPr>
        <w:t>学生在相应项目题库中随机抽取1套试</w:t>
      </w:r>
      <w:r w:rsidRPr="00286BE0">
        <w:rPr>
          <w:rFonts w:ascii="黑体" w:eastAsia="黑体" w:hAnsi="黑体" w:cs="宋体" w:hint="eastAsia"/>
          <w:color w:val="FF0000"/>
          <w:szCs w:val="21"/>
        </w:rPr>
        <w:t>題</w:t>
      </w:r>
      <w:r w:rsidRPr="00286BE0">
        <w:rPr>
          <w:rFonts w:ascii="黑体" w:eastAsia="黑体" w:hAnsi="黑体" w:cs="仿宋_GB2312" w:hint="eastAsia"/>
          <w:color w:val="FF0000"/>
          <w:szCs w:val="21"/>
        </w:rPr>
        <w:t>进行</w:t>
      </w:r>
      <w:r w:rsidRPr="00286BE0">
        <w:rPr>
          <w:rFonts w:ascii="黑体" w:eastAsia="黑体" w:hAnsi="黑体" w:cs="宋体" w:hint="eastAsia"/>
          <w:color w:val="FF0000"/>
          <w:szCs w:val="21"/>
        </w:rPr>
        <w:t>測</w:t>
      </w:r>
      <w:r w:rsidRPr="00286BE0">
        <w:rPr>
          <w:rFonts w:ascii="黑体" w:eastAsia="黑体" w:hAnsi="黑体" w:cs="仿宋_GB2312" w:hint="eastAsia"/>
          <w:color w:val="FF0000"/>
          <w:szCs w:val="21"/>
        </w:rPr>
        <w:t>试。</w:t>
      </w:r>
    </w:p>
    <w:p w:rsidR="00C6392B" w:rsidRPr="00C6392B" w:rsidRDefault="00C6392B" w:rsidP="00C6392B">
      <w:pPr>
        <w:keepNext/>
        <w:keepLines/>
        <w:ind w:firstLineChars="200" w:firstLine="562"/>
        <w:outlineLvl w:val="0"/>
        <w:rPr>
          <w:rFonts w:ascii="黑体" w:eastAsia="黑体" w:hAnsi="Times New Roman" w:cs="Times New Roman"/>
          <w:b/>
          <w:bCs/>
          <w:kern w:val="44"/>
          <w:sz w:val="28"/>
          <w:szCs w:val="28"/>
        </w:rPr>
      </w:pPr>
      <w:r w:rsidRPr="00C6392B">
        <w:rPr>
          <w:rFonts w:ascii="黑体" w:eastAsia="黑体" w:hAnsi="Times New Roman" w:cs="Times New Roman" w:hint="eastAsia"/>
          <w:b/>
          <w:bCs/>
          <w:kern w:val="44"/>
          <w:sz w:val="28"/>
          <w:szCs w:val="28"/>
        </w:rPr>
        <w:t>六、附录</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相关法律法规（摘录）</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相关规范与标准（摘录）</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sectPr w:rsidR="00C6392B" w:rsidRPr="00C6392B">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pPr>
    </w:p>
    <w:p w:rsidR="00C6392B" w:rsidRPr="00C6392B" w:rsidRDefault="00C6392B" w:rsidP="00C6392B">
      <w:pPr>
        <w:spacing w:line="510" w:lineRule="exact"/>
        <w:jc w:val="center"/>
        <w:rPr>
          <w:rFonts w:ascii="Times New Roman" w:eastAsia="黑体" w:hAnsi="Times New Roman" w:cs="Times New Roman"/>
          <w:b/>
          <w:sz w:val="32"/>
          <w:szCs w:val="32"/>
        </w:rPr>
      </w:pPr>
      <w:r w:rsidRPr="00C6392B">
        <w:rPr>
          <w:rFonts w:ascii="Times New Roman" w:eastAsia="黑体" w:hAnsi="Times New Roman" w:cs="Times New Roman" w:hint="eastAsia"/>
          <w:b/>
          <w:sz w:val="32"/>
          <w:szCs w:val="32"/>
        </w:rPr>
        <w:lastRenderedPageBreak/>
        <w:t>XX</w:t>
      </w:r>
      <w:r w:rsidRPr="00C6392B">
        <w:rPr>
          <w:rFonts w:ascii="Times New Roman" w:eastAsia="黑体" w:hAnsi="Times New Roman" w:cs="Times New Roman"/>
          <w:b/>
          <w:sz w:val="32"/>
          <w:szCs w:val="32"/>
        </w:rPr>
        <w:t>校</w:t>
      </w:r>
      <w:r w:rsidRPr="00C6392B">
        <w:rPr>
          <w:rFonts w:ascii="Times New Roman" w:eastAsia="黑体" w:hAnsi="Times New Roman" w:cs="Times New Roman" w:hint="eastAsia"/>
          <w:b/>
          <w:sz w:val="32"/>
          <w:szCs w:val="32"/>
        </w:rPr>
        <w:t>***</w:t>
      </w:r>
      <w:r w:rsidRPr="00C6392B">
        <w:rPr>
          <w:rFonts w:ascii="Times New Roman" w:eastAsia="黑体" w:hAnsi="Times New Roman" w:cs="Times New Roman"/>
          <w:b/>
          <w:sz w:val="32"/>
          <w:szCs w:val="32"/>
        </w:rPr>
        <w:t>专业</w:t>
      </w:r>
      <w:r w:rsidRPr="00C6392B">
        <w:rPr>
          <w:rFonts w:ascii="Times New Roman" w:eastAsia="黑体" w:hAnsi="Times New Roman" w:cs="Times New Roman" w:hint="eastAsia"/>
          <w:b/>
          <w:sz w:val="32"/>
          <w:szCs w:val="32"/>
        </w:rPr>
        <w:t>学生专业技能考核题库</w:t>
      </w:r>
    </w:p>
    <w:p w:rsidR="00C6392B" w:rsidRPr="00C6392B" w:rsidRDefault="00C6392B" w:rsidP="00286BE0">
      <w:pPr>
        <w:spacing w:line="510" w:lineRule="exact"/>
        <w:ind w:firstLineChars="198" w:firstLine="416"/>
        <w:jc w:val="center"/>
        <w:rPr>
          <w:rFonts w:ascii="Times New Roman" w:eastAsia="仿宋_GB2312" w:hAnsi="Times New Roman" w:cs="Times New Roman"/>
          <w:szCs w:val="21"/>
        </w:rPr>
      </w:pPr>
      <w:r w:rsidRPr="00C6392B">
        <w:rPr>
          <w:rFonts w:ascii="Times New Roman" w:eastAsia="仿宋_GB2312" w:hAnsi="Times New Roman" w:cs="Times New Roman" w:hint="eastAsia"/>
          <w:szCs w:val="21"/>
        </w:rPr>
        <w:t>（概述确定题库结构与内容的依据、范围，各模块题量等。）</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一、</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模块</w:t>
      </w:r>
    </w:p>
    <w:p w:rsidR="00C6392B" w:rsidRPr="00C6392B" w:rsidRDefault="00C6392B" w:rsidP="00C6392B">
      <w:pPr>
        <w:spacing w:line="510" w:lineRule="exact"/>
        <w:ind w:firstLineChars="198" w:firstLine="416"/>
        <w:rPr>
          <w:rFonts w:ascii="Times New Roman" w:eastAsia="仿宋_GB2312" w:hAnsi="Times New Roman" w:cs="Times New Roman"/>
          <w:szCs w:val="21"/>
        </w:rPr>
      </w:pPr>
      <w:r w:rsidRPr="00C6392B">
        <w:rPr>
          <w:rFonts w:ascii="Times New Roman" w:eastAsia="仿宋_GB2312" w:hAnsi="Times New Roman" w:cs="Times New Roman" w:hint="eastAsia"/>
          <w:szCs w:val="21"/>
        </w:rPr>
        <w:t>（题库模块与《标准》中的专业技能模块对应）</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试题编号：</w:t>
      </w:r>
      <w:r w:rsidRPr="00C6392B">
        <w:rPr>
          <w:rFonts w:ascii="Times New Roman" w:eastAsia="仿宋_GB2312" w:hAnsi="Times New Roman" w:cs="Times New Roman" w:hint="eastAsia"/>
          <w:sz w:val="28"/>
          <w:szCs w:val="24"/>
        </w:rPr>
        <w:t>1-1</w:t>
      </w:r>
      <w:r w:rsidRPr="00C6392B">
        <w:rPr>
          <w:rFonts w:ascii="Times New Roman" w:eastAsia="仿宋_GB2312" w:hAnsi="Times New Roman" w:cs="Times New Roman" w:hint="eastAsia"/>
          <w:szCs w:val="21"/>
        </w:rPr>
        <w:t>（编号规则：模块号</w:t>
      </w:r>
      <w:r w:rsidRPr="00C6392B">
        <w:rPr>
          <w:rFonts w:ascii="Times New Roman" w:eastAsia="仿宋_GB2312" w:hAnsi="Times New Roman" w:cs="Times New Roman" w:hint="eastAsia"/>
          <w:szCs w:val="21"/>
        </w:rPr>
        <w:t>-</w:t>
      </w:r>
      <w:r w:rsidRPr="00C6392B">
        <w:rPr>
          <w:rFonts w:ascii="Times New Roman" w:eastAsia="仿宋_GB2312" w:hAnsi="Times New Roman" w:cs="Times New Roman" w:hint="eastAsia"/>
          <w:szCs w:val="21"/>
        </w:rPr>
        <w:t>本模块试题流水号）</w:t>
      </w:r>
      <w:r w:rsidRPr="00C6392B">
        <w:rPr>
          <w:rFonts w:ascii="Times New Roman" w:eastAsia="仿宋_GB2312" w:hAnsi="Times New Roman" w:cs="Times New Roman" w:hint="eastAsia"/>
          <w:sz w:val="28"/>
          <w:szCs w:val="28"/>
        </w:rPr>
        <w:t>：</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Cs w:val="21"/>
        </w:rPr>
        <w:t>（项目名称）</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）任务描述</w:t>
      </w:r>
    </w:p>
    <w:p w:rsidR="00C6392B" w:rsidRPr="00C6392B" w:rsidRDefault="00C6392B" w:rsidP="00C6392B">
      <w:pPr>
        <w:spacing w:line="510" w:lineRule="exact"/>
        <w:ind w:firstLineChars="198" w:firstLine="416"/>
        <w:rPr>
          <w:rFonts w:ascii="Times New Roman" w:eastAsia="仿宋_GB2312" w:hAnsi="Times New Roman" w:cs="Times New Roman"/>
          <w:szCs w:val="21"/>
        </w:rPr>
      </w:pPr>
      <w:r w:rsidRPr="00C6392B">
        <w:rPr>
          <w:rFonts w:ascii="Times New Roman" w:eastAsia="仿宋_GB2312" w:hAnsi="Times New Roman" w:cs="Times New Roman" w:hint="eastAsia"/>
          <w:szCs w:val="21"/>
        </w:rPr>
        <w:t>（讲清楚工作任务内容、要求、提交的作品和相关材料等）</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）实施条件</w:t>
      </w:r>
    </w:p>
    <w:p w:rsidR="00C6392B" w:rsidRPr="00C6392B" w:rsidRDefault="00C6392B" w:rsidP="00C6392B">
      <w:pPr>
        <w:spacing w:line="510" w:lineRule="exact"/>
        <w:ind w:firstLineChars="198" w:firstLine="416"/>
        <w:rPr>
          <w:rFonts w:ascii="Times New Roman" w:eastAsia="仿宋_GB2312" w:hAnsi="Times New Roman" w:cs="Times New Roman"/>
          <w:szCs w:val="21"/>
        </w:rPr>
      </w:pPr>
      <w:r w:rsidRPr="00C6392B">
        <w:rPr>
          <w:rFonts w:ascii="Times New Roman" w:eastAsia="仿宋_GB2312" w:hAnsi="Times New Roman" w:cs="Times New Roman" w:hint="eastAsia"/>
          <w:szCs w:val="21"/>
        </w:rPr>
        <w:t>（应包括场地、设施设备、工具、软件环境等）</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3</w:t>
      </w:r>
      <w:r w:rsidRPr="00C6392B">
        <w:rPr>
          <w:rFonts w:ascii="Times New Roman" w:eastAsia="仿宋_GB2312" w:hAnsi="Times New Roman" w:cs="Times New Roman" w:hint="eastAsia"/>
          <w:sz w:val="28"/>
          <w:szCs w:val="24"/>
        </w:rPr>
        <w:t>）考核时量</w:t>
      </w:r>
    </w:p>
    <w:p w:rsidR="00C6392B" w:rsidRPr="00C6392B" w:rsidRDefault="00C6392B" w:rsidP="00C6392B">
      <w:pPr>
        <w:spacing w:line="510" w:lineRule="exact"/>
        <w:ind w:firstLineChars="198" w:firstLine="416"/>
        <w:rPr>
          <w:rFonts w:ascii="Times New Roman" w:eastAsia="仿宋_GB2312" w:hAnsi="Times New Roman" w:cs="Times New Roman"/>
          <w:szCs w:val="21"/>
        </w:rPr>
      </w:pPr>
      <w:r w:rsidRPr="00C6392B">
        <w:rPr>
          <w:rFonts w:ascii="Times New Roman" w:eastAsia="仿宋_GB2312" w:hAnsi="Times New Roman" w:cs="Times New Roman" w:hint="eastAsia"/>
          <w:szCs w:val="21"/>
        </w:rPr>
        <w:t>（同类试题考核时量大体均衡，考核时长</w:t>
      </w:r>
      <w:r w:rsidRPr="00C6392B">
        <w:rPr>
          <w:rFonts w:ascii="Times New Roman" w:eastAsia="仿宋_GB2312" w:hAnsi="Times New Roman" w:cs="Times New Roman" w:hint="eastAsia"/>
          <w:szCs w:val="21"/>
        </w:rPr>
        <w:t>1-3</w:t>
      </w:r>
      <w:r w:rsidRPr="00C6392B">
        <w:rPr>
          <w:rFonts w:ascii="Times New Roman" w:eastAsia="仿宋_GB2312" w:hAnsi="Times New Roman" w:cs="Times New Roman" w:hint="eastAsia"/>
          <w:szCs w:val="21"/>
        </w:rPr>
        <w:t>小时）</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4</w:t>
      </w:r>
      <w:r w:rsidRPr="00C6392B">
        <w:rPr>
          <w:rFonts w:ascii="Times New Roman" w:eastAsia="仿宋_GB2312" w:hAnsi="Times New Roman" w:cs="Times New Roman" w:hint="eastAsia"/>
          <w:sz w:val="28"/>
          <w:szCs w:val="24"/>
        </w:rPr>
        <w:t>）评分细则</w:t>
      </w:r>
    </w:p>
    <w:p w:rsidR="00C6392B" w:rsidRPr="00C6392B" w:rsidRDefault="00C6392B" w:rsidP="00C6392B">
      <w:pPr>
        <w:spacing w:line="510" w:lineRule="exact"/>
        <w:ind w:firstLineChars="198" w:firstLine="416"/>
        <w:rPr>
          <w:rFonts w:ascii="Times New Roman" w:eastAsia="仿宋_GB2312" w:hAnsi="Times New Roman" w:cs="Times New Roman"/>
          <w:szCs w:val="21"/>
        </w:rPr>
      </w:pPr>
      <w:r w:rsidRPr="00C6392B">
        <w:rPr>
          <w:rFonts w:ascii="Times New Roman" w:eastAsia="仿宋_GB2312" w:hAnsi="Times New Roman" w:cs="Times New Roman" w:hint="eastAsia"/>
          <w:szCs w:val="21"/>
        </w:rPr>
        <w:t>（以对应考核标准中的评价标准为依据，应包含技能与素养要求，其中素养要求分值原则上不超过</w:t>
      </w:r>
      <w:r w:rsidRPr="00C6392B">
        <w:rPr>
          <w:rFonts w:ascii="Times New Roman" w:eastAsia="仿宋_GB2312" w:hAnsi="Times New Roman" w:cs="Times New Roman" w:hint="eastAsia"/>
          <w:szCs w:val="21"/>
        </w:rPr>
        <w:t>20%</w:t>
      </w:r>
      <w:r w:rsidRPr="00C6392B">
        <w:rPr>
          <w:rFonts w:ascii="Times New Roman" w:eastAsia="仿宋_GB2312" w:hAnsi="Times New Roman" w:cs="Times New Roman" w:hint="eastAsia"/>
          <w:szCs w:val="21"/>
        </w:rPr>
        <w:t>。原则上一题一个评分细则）</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试题编号：</w:t>
      </w:r>
      <w:r w:rsidRPr="00C6392B">
        <w:rPr>
          <w:rFonts w:ascii="Times New Roman" w:eastAsia="仿宋_GB2312" w:hAnsi="Times New Roman" w:cs="Times New Roman" w:hint="eastAsia"/>
          <w:sz w:val="28"/>
          <w:szCs w:val="24"/>
        </w:rPr>
        <w:t>1-2</w:t>
      </w: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XX</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1</w:t>
      </w:r>
      <w:r w:rsidRPr="00C6392B">
        <w:rPr>
          <w:rFonts w:ascii="Times New Roman" w:eastAsia="仿宋_GB2312" w:hAnsi="Times New Roman" w:cs="Times New Roman" w:hint="eastAsia"/>
          <w:sz w:val="28"/>
          <w:szCs w:val="24"/>
        </w:rPr>
        <w:t>）任务描述</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2</w:t>
      </w:r>
      <w:r w:rsidRPr="00C6392B">
        <w:rPr>
          <w:rFonts w:ascii="Times New Roman" w:eastAsia="仿宋_GB2312" w:hAnsi="Times New Roman" w:cs="Times New Roman" w:hint="eastAsia"/>
          <w:sz w:val="28"/>
          <w:szCs w:val="24"/>
        </w:rPr>
        <w:t>）实施条件</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3</w:t>
      </w:r>
      <w:r w:rsidRPr="00C6392B">
        <w:rPr>
          <w:rFonts w:ascii="Times New Roman" w:eastAsia="仿宋_GB2312" w:hAnsi="Times New Roman" w:cs="Times New Roman" w:hint="eastAsia"/>
          <w:sz w:val="28"/>
          <w:szCs w:val="24"/>
        </w:rPr>
        <w:t>）考核时量</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w:t>
      </w:r>
      <w:r w:rsidRPr="00C6392B">
        <w:rPr>
          <w:rFonts w:ascii="Times New Roman" w:eastAsia="仿宋_GB2312" w:hAnsi="Times New Roman" w:cs="Times New Roman" w:hint="eastAsia"/>
          <w:sz w:val="28"/>
          <w:szCs w:val="24"/>
        </w:rPr>
        <w:t>4</w:t>
      </w:r>
      <w:r w:rsidRPr="00C6392B">
        <w:rPr>
          <w:rFonts w:ascii="Times New Roman" w:eastAsia="仿宋_GB2312" w:hAnsi="Times New Roman" w:cs="Times New Roman" w:hint="eastAsia"/>
          <w:sz w:val="28"/>
          <w:szCs w:val="24"/>
        </w:rPr>
        <w:t>）评分细则</w:t>
      </w:r>
    </w:p>
    <w:p w:rsidR="00C6392B" w:rsidRPr="00C6392B" w:rsidRDefault="00C6392B" w:rsidP="00C6392B">
      <w:pPr>
        <w:spacing w:line="510" w:lineRule="exact"/>
        <w:ind w:left="562"/>
        <w:rPr>
          <w:rFonts w:ascii="Times New Roman" w:eastAsia="黑体" w:hAnsi="Times New Roman" w:cs="Times New Roman"/>
          <w:sz w:val="32"/>
          <w:szCs w:val="32"/>
        </w:rPr>
      </w:pP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sz w:val="28"/>
          <w:szCs w:val="24"/>
        </w:rPr>
        <w:t>……</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hint="eastAsia"/>
          <w:sz w:val="28"/>
          <w:szCs w:val="24"/>
        </w:rPr>
        <w:t>二、</w:t>
      </w:r>
      <w:r w:rsidRPr="00C6392B">
        <w:rPr>
          <w:rFonts w:ascii="Times New Roman" w:eastAsia="仿宋_GB2312" w:hAnsi="Times New Roman" w:cs="Times New Roman" w:hint="eastAsia"/>
          <w:sz w:val="28"/>
          <w:szCs w:val="24"/>
        </w:rPr>
        <w:t>XX</w:t>
      </w:r>
      <w:r w:rsidRPr="00C6392B">
        <w:rPr>
          <w:rFonts w:ascii="Times New Roman" w:eastAsia="仿宋_GB2312" w:hAnsi="Times New Roman" w:cs="Times New Roman" w:hint="eastAsia"/>
          <w:sz w:val="28"/>
          <w:szCs w:val="24"/>
        </w:rPr>
        <w:t>模块</w:t>
      </w:r>
    </w:p>
    <w:p w:rsidR="00C6392B" w:rsidRPr="00C6392B" w:rsidRDefault="00C6392B" w:rsidP="00C6392B">
      <w:pPr>
        <w:spacing w:line="510" w:lineRule="exact"/>
        <w:ind w:firstLineChars="198" w:firstLine="554"/>
        <w:rPr>
          <w:rFonts w:ascii="Times New Roman" w:eastAsia="仿宋_GB2312" w:hAnsi="Times New Roman" w:cs="Times New Roman"/>
          <w:sz w:val="28"/>
          <w:szCs w:val="24"/>
        </w:rPr>
      </w:pPr>
      <w:r w:rsidRPr="00C6392B">
        <w:rPr>
          <w:rFonts w:ascii="Times New Roman" w:eastAsia="仿宋_GB2312" w:hAnsi="Times New Roman" w:cs="Times New Roman"/>
          <w:sz w:val="28"/>
          <w:szCs w:val="24"/>
        </w:rPr>
        <w:t>……</w:t>
      </w:r>
    </w:p>
    <w:p w:rsidR="00C6392B" w:rsidRPr="00C6392B" w:rsidRDefault="00C6392B" w:rsidP="00C6392B">
      <w:pPr>
        <w:spacing w:line="510" w:lineRule="exact"/>
        <w:ind w:firstLineChars="198" w:firstLine="416"/>
        <w:rPr>
          <w:rFonts w:ascii="Times New Roman" w:eastAsia="宋体" w:hAnsi="Times New Roman" w:cs="Times New Roman"/>
          <w:szCs w:val="24"/>
        </w:rPr>
      </w:pPr>
      <w:r w:rsidRPr="00C6392B">
        <w:rPr>
          <w:rFonts w:ascii="Times New Roman" w:eastAsia="仿宋_GB2312" w:hAnsi="Times New Roman" w:cs="Times New Roman" w:hint="eastAsia"/>
          <w:szCs w:val="21"/>
        </w:rPr>
        <w:t>注意：各模块题量和难度应基本相当，不同专业题库的试题数量按有关文件要求确定。</w:t>
      </w:r>
    </w:p>
    <w:p w:rsidR="00C6392B" w:rsidRPr="00C6392B" w:rsidRDefault="00C6392B" w:rsidP="00C6392B">
      <w:pPr>
        <w:adjustRightInd w:val="0"/>
        <w:snapToGrid w:val="0"/>
        <w:spacing w:line="600" w:lineRule="exact"/>
        <w:ind w:firstLineChars="200" w:firstLine="600"/>
        <w:rPr>
          <w:rFonts w:ascii="仿宋_GB2312" w:eastAsia="仿宋_GB2312" w:hAnsi="宋体" w:cs="黑体"/>
          <w:sz w:val="30"/>
          <w:szCs w:val="30"/>
          <w:shd w:val="clear" w:color="auto" w:fill="FFFFFF"/>
        </w:rPr>
      </w:pPr>
    </w:p>
    <w:p w:rsidR="00C6392B" w:rsidRPr="00C6392B" w:rsidRDefault="00C6392B" w:rsidP="00C6392B">
      <w:pPr>
        <w:ind w:right="960"/>
        <w:jc w:val="center"/>
        <w:rPr>
          <w:rFonts w:ascii="Times New Roman" w:eastAsia="宋体" w:hAnsi="Times New Roman" w:cs="Times New Roman"/>
          <w:szCs w:val="24"/>
        </w:rPr>
      </w:pPr>
    </w:p>
    <w:p w:rsidR="00D41CDD" w:rsidRPr="00C6392B" w:rsidRDefault="00D41CDD"/>
    <w:sectPr w:rsidR="00D41CDD" w:rsidRPr="00C6392B" w:rsidSect="0053787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BD" w:rsidRDefault="005C73BD" w:rsidP="00C6392B">
      <w:r>
        <w:separator/>
      </w:r>
    </w:p>
  </w:endnote>
  <w:endnote w:type="continuationSeparator" w:id="0">
    <w:p w:rsidR="005C73BD" w:rsidRDefault="005C73BD" w:rsidP="00C6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B" w:rsidRDefault="00C6392B">
    <w:pPr>
      <w:pStyle w:val="a4"/>
      <w:framePr w:h="0" w:wrap="around" w:vAnchor="text" w:hAnchor="margin" w:xAlign="center" w:y="1"/>
      <w:rPr>
        <w:rStyle w:val="a5"/>
      </w:rPr>
    </w:pPr>
    <w:r>
      <w:fldChar w:fldCharType="begin"/>
    </w:r>
    <w:r>
      <w:rPr>
        <w:rStyle w:val="a5"/>
      </w:rPr>
      <w:instrText xml:space="preserve">PAGE  </w:instrText>
    </w:r>
    <w:r>
      <w:fldChar w:fldCharType="end"/>
    </w:r>
  </w:p>
  <w:p w:rsidR="00C6392B" w:rsidRDefault="00C639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B" w:rsidRDefault="00C6392B">
    <w:pPr>
      <w:pStyle w:val="a4"/>
      <w:framePr w:h="0" w:wrap="around" w:vAnchor="text" w:hAnchor="margin" w:xAlign="center" w:y="1"/>
      <w:rPr>
        <w:rStyle w:val="a5"/>
      </w:rPr>
    </w:pPr>
    <w:r>
      <w:fldChar w:fldCharType="begin"/>
    </w:r>
    <w:r>
      <w:rPr>
        <w:rStyle w:val="a5"/>
      </w:rPr>
      <w:instrText xml:space="preserve">PAGE  </w:instrText>
    </w:r>
    <w:r>
      <w:fldChar w:fldCharType="separate"/>
    </w:r>
    <w:r w:rsidR="00286BE0">
      <w:rPr>
        <w:rStyle w:val="a5"/>
        <w:noProof/>
      </w:rPr>
      <w:t>4</w:t>
    </w:r>
    <w:r>
      <w:fldChar w:fldCharType="end"/>
    </w:r>
  </w:p>
  <w:p w:rsidR="00C6392B" w:rsidRDefault="00C639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BD" w:rsidRDefault="005C73BD" w:rsidP="00C6392B">
      <w:r>
        <w:separator/>
      </w:r>
    </w:p>
  </w:footnote>
  <w:footnote w:type="continuationSeparator" w:id="0">
    <w:p w:rsidR="005C73BD" w:rsidRDefault="005C73BD" w:rsidP="00C63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2B" w:rsidRDefault="00C6392B" w:rsidP="00DD64B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F43FE"/>
    <w:multiLevelType w:val="hybridMultilevel"/>
    <w:tmpl w:val="7D744876"/>
    <w:lvl w:ilvl="0" w:tplc="E9FAB078">
      <w:start w:val="1"/>
      <w:numFmt w:val="japaneseCounting"/>
      <w:lvlText w:val="%1、"/>
      <w:lvlJc w:val="left"/>
      <w:pPr>
        <w:tabs>
          <w:tab w:val="num" w:pos="1132"/>
        </w:tabs>
        <w:ind w:left="1132" w:hanging="57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A2"/>
    <w:rsid w:val="000B1AA2"/>
    <w:rsid w:val="00286BE0"/>
    <w:rsid w:val="0045415E"/>
    <w:rsid w:val="005C73BD"/>
    <w:rsid w:val="00C6392B"/>
    <w:rsid w:val="00D41CDD"/>
    <w:rsid w:val="00DB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92B"/>
    <w:rPr>
      <w:sz w:val="18"/>
      <w:szCs w:val="18"/>
    </w:rPr>
  </w:style>
  <w:style w:type="paragraph" w:styleId="a4">
    <w:name w:val="footer"/>
    <w:basedOn w:val="a"/>
    <w:link w:val="Char0"/>
    <w:uiPriority w:val="99"/>
    <w:unhideWhenUsed/>
    <w:rsid w:val="00C6392B"/>
    <w:pPr>
      <w:tabs>
        <w:tab w:val="center" w:pos="4153"/>
        <w:tab w:val="right" w:pos="8306"/>
      </w:tabs>
      <w:snapToGrid w:val="0"/>
      <w:jc w:val="left"/>
    </w:pPr>
    <w:rPr>
      <w:sz w:val="18"/>
      <w:szCs w:val="18"/>
    </w:rPr>
  </w:style>
  <w:style w:type="character" w:customStyle="1" w:styleId="Char0">
    <w:name w:val="页脚 Char"/>
    <w:basedOn w:val="a0"/>
    <w:link w:val="a4"/>
    <w:uiPriority w:val="99"/>
    <w:rsid w:val="00C6392B"/>
    <w:rPr>
      <w:sz w:val="18"/>
      <w:szCs w:val="18"/>
    </w:rPr>
  </w:style>
  <w:style w:type="character" w:styleId="a5">
    <w:name w:val="page number"/>
    <w:rsid w:val="00C63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39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392B"/>
    <w:rPr>
      <w:sz w:val="18"/>
      <w:szCs w:val="18"/>
    </w:rPr>
  </w:style>
  <w:style w:type="paragraph" w:styleId="a4">
    <w:name w:val="footer"/>
    <w:basedOn w:val="a"/>
    <w:link w:val="Char0"/>
    <w:uiPriority w:val="99"/>
    <w:unhideWhenUsed/>
    <w:rsid w:val="00C6392B"/>
    <w:pPr>
      <w:tabs>
        <w:tab w:val="center" w:pos="4153"/>
        <w:tab w:val="right" w:pos="8306"/>
      </w:tabs>
      <w:snapToGrid w:val="0"/>
      <w:jc w:val="left"/>
    </w:pPr>
    <w:rPr>
      <w:sz w:val="18"/>
      <w:szCs w:val="18"/>
    </w:rPr>
  </w:style>
  <w:style w:type="character" w:customStyle="1" w:styleId="Char0">
    <w:name w:val="页脚 Char"/>
    <w:basedOn w:val="a0"/>
    <w:link w:val="a4"/>
    <w:uiPriority w:val="99"/>
    <w:rsid w:val="00C6392B"/>
    <w:rPr>
      <w:sz w:val="18"/>
      <w:szCs w:val="18"/>
    </w:rPr>
  </w:style>
  <w:style w:type="character" w:styleId="a5">
    <w:name w:val="page number"/>
    <w:rsid w:val="00C6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206</Words>
  <Characters>1176</Characters>
  <Application>Microsoft Office Word</Application>
  <DocSecurity>0</DocSecurity>
  <Lines>9</Lines>
  <Paragraphs>2</Paragraphs>
  <ScaleCrop>false</ScaleCrop>
  <Company>微软中国</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lingyun xue</cp:lastModifiedBy>
  <cp:revision>3</cp:revision>
  <dcterms:created xsi:type="dcterms:W3CDTF">2019-04-18T01:55:00Z</dcterms:created>
  <dcterms:modified xsi:type="dcterms:W3CDTF">2020-07-03T07:01:00Z</dcterms:modified>
</cp:coreProperties>
</file>